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bookmarkStart w:id="0" w:name="_GoBack"/>
      <w:bookmarkEnd w:id="0"/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2C69C7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proofErr w:type="spellStart"/>
      <w:r>
        <w:rPr>
          <w:rFonts w:ascii="Arial Narrow" w:hAnsi="Arial Narrow"/>
          <w:sz w:val="22"/>
          <w:lang w:val="it-IT"/>
        </w:rPr>
        <w:t>Treffen</w:t>
      </w:r>
      <w:proofErr w:type="spellEnd"/>
      <w:r>
        <w:rPr>
          <w:rFonts w:ascii="Arial Narrow" w:hAnsi="Arial Narrow"/>
          <w:sz w:val="22"/>
          <w:lang w:val="it-IT"/>
        </w:rPr>
        <w:t xml:space="preserve"> </w:t>
      </w:r>
      <w:proofErr w:type="spellStart"/>
      <w:r>
        <w:rPr>
          <w:rFonts w:ascii="Arial Narrow" w:hAnsi="Arial Narrow"/>
          <w:sz w:val="22"/>
          <w:lang w:val="it-IT"/>
        </w:rPr>
        <w:t>mit</w:t>
      </w:r>
      <w:proofErr w:type="spellEnd"/>
      <w:r>
        <w:rPr>
          <w:rFonts w:ascii="Arial Narrow" w:hAnsi="Arial Narrow"/>
          <w:sz w:val="22"/>
          <w:lang w:val="it-IT"/>
        </w:rPr>
        <w:t xml:space="preserve"> </w:t>
      </w:r>
      <w:proofErr w:type="spellStart"/>
      <w:r>
        <w:rPr>
          <w:rFonts w:ascii="Arial Narrow" w:hAnsi="Arial Narrow"/>
          <w:sz w:val="22"/>
          <w:lang w:val="it-IT"/>
        </w:rPr>
        <w:t>Herr</w:t>
      </w:r>
      <w:proofErr w:type="spellEnd"/>
      <w:r>
        <w:rPr>
          <w:rFonts w:ascii="Arial Narrow" w:hAnsi="Arial Narrow"/>
          <w:sz w:val="22"/>
          <w:lang w:val="it-IT"/>
        </w:rPr>
        <w:t xml:space="preserve"> </w:t>
      </w:r>
      <w:proofErr w:type="spellStart"/>
      <w:r>
        <w:rPr>
          <w:rFonts w:ascii="Arial Narrow" w:hAnsi="Arial Narrow"/>
          <w:sz w:val="22"/>
          <w:lang w:val="it-IT"/>
        </w:rPr>
        <w:t>Herdner</w:t>
      </w:r>
      <w:proofErr w:type="spellEnd"/>
      <w:r w:rsidR="007B1EB9">
        <w:rPr>
          <w:rFonts w:ascii="Arial Narrow" w:hAnsi="Arial Narrow"/>
          <w:sz w:val="22"/>
          <w:lang w:val="de-DE"/>
        </w:rPr>
        <w:t xml:space="preserve">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560A4B">
        <w:rPr>
          <w:rFonts w:ascii="Arial Narrow" w:hAnsi="Arial Narrow"/>
          <w:noProof/>
          <w:sz w:val="22"/>
          <w:lang w:val="de-DE"/>
        </w:rPr>
        <w:t>07.05.2012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2C69C7">
        <w:rPr>
          <w:rFonts w:ascii="Arial Narrow" w:hAnsi="Arial Narrow"/>
          <w:sz w:val="22"/>
          <w:lang w:val="de-DE"/>
        </w:rPr>
        <w:t>07. Mai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</w:t>
      </w:r>
      <w:r w:rsidR="002C69C7">
        <w:rPr>
          <w:rFonts w:ascii="Arial Narrow" w:hAnsi="Arial Narrow"/>
          <w:sz w:val="22"/>
          <w:lang w:val="de-DE"/>
        </w:rPr>
        <w:t>0</w:t>
      </w:r>
      <w:r w:rsidR="00DA22F2">
        <w:rPr>
          <w:rFonts w:ascii="Arial Narrow" w:hAnsi="Arial Narrow"/>
          <w:sz w:val="22"/>
          <w:lang w:val="de-DE"/>
        </w:rPr>
        <w:t>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2C69C7">
        <w:rPr>
          <w:rFonts w:ascii="Arial Narrow" w:hAnsi="Arial Narrow"/>
          <w:sz w:val="22"/>
          <w:lang w:val="de-DE"/>
        </w:rPr>
        <w:t>Rathaus</w:t>
      </w:r>
      <w:r w:rsidR="006B4B1F">
        <w:rPr>
          <w:rFonts w:ascii="Arial Narrow" w:hAnsi="Arial Narrow"/>
          <w:sz w:val="22"/>
          <w:lang w:val="de-DE"/>
        </w:rPr>
        <w:t xml:space="preserve"> Furtwangen, Raum 103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 xml:space="preserve">Dennis Breitenbach, Anna </w:t>
      </w:r>
      <w:proofErr w:type="spellStart"/>
      <w:r w:rsidR="000C4DCC" w:rsidRPr="00B2115E">
        <w:rPr>
          <w:rFonts w:ascii="Arial Narrow" w:hAnsi="Arial Narrow"/>
          <w:sz w:val="22"/>
          <w:lang w:val="de-DE"/>
        </w:rPr>
        <w:t>Kyc</w:t>
      </w:r>
      <w:proofErr w:type="spellEnd"/>
      <w:r w:rsidR="000C4DCC" w:rsidRPr="00B2115E">
        <w:rPr>
          <w:rFonts w:ascii="Arial Narrow" w:hAnsi="Arial Narrow"/>
          <w:sz w:val="22"/>
          <w:lang w:val="de-DE"/>
        </w:rPr>
        <w:t>, Benedikt Göpfert</w:t>
      </w:r>
    </w:p>
    <w:p w:rsidR="009301A0" w:rsidRPr="00C60DAE" w:rsidRDefault="002C69C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Gesprächspartner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Herr </w:t>
      </w:r>
      <w:proofErr w:type="spellStart"/>
      <w:r>
        <w:rPr>
          <w:rFonts w:ascii="Arial Narrow" w:hAnsi="Arial Narrow"/>
          <w:sz w:val="22"/>
          <w:lang w:val="de-DE"/>
        </w:rPr>
        <w:t>Herdner</w:t>
      </w:r>
      <w:proofErr w:type="spellEnd"/>
      <w:r>
        <w:rPr>
          <w:rFonts w:ascii="Arial Narrow" w:hAnsi="Arial Narrow"/>
          <w:sz w:val="22"/>
          <w:lang w:val="de-DE"/>
        </w:rPr>
        <w:t>, Bürgermeister der Stadt Furtwangen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D7C1A" w:rsidRPr="002D7C1A" w:rsidRDefault="002D7C1A" w:rsidP="002D7C1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D7C1A">
        <w:rPr>
          <w:rFonts w:ascii="Arial" w:hAnsi="Arial" w:cs="Arial"/>
          <w:sz w:val="22"/>
          <w:szCs w:val="22"/>
          <w:lang w:val="de-DE"/>
        </w:rPr>
        <w:t>Regularien</w:t>
      </w:r>
    </w:p>
    <w:p w:rsidR="0089143A" w:rsidRPr="002D7C1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D7C1A">
        <w:rPr>
          <w:rFonts w:ascii="Arial" w:hAnsi="Arial" w:cs="Arial"/>
          <w:sz w:val="22"/>
          <w:szCs w:val="22"/>
          <w:lang w:val="de-DE"/>
        </w:rPr>
        <w:t>Begrüßung</w:t>
      </w:r>
      <w:r w:rsidR="00E63665">
        <w:rPr>
          <w:rFonts w:ascii="Arial" w:hAnsi="Arial" w:cs="Arial"/>
          <w:sz w:val="22"/>
          <w:szCs w:val="22"/>
          <w:lang w:val="de-DE"/>
        </w:rPr>
        <w:t xml:space="preserve"> und k</w:t>
      </w:r>
      <w:r w:rsidR="00FF6A71">
        <w:rPr>
          <w:rFonts w:ascii="Arial" w:hAnsi="Arial" w:cs="Arial"/>
          <w:sz w:val="22"/>
          <w:szCs w:val="22"/>
          <w:lang w:val="de-DE"/>
        </w:rPr>
        <w:t>leine</w:t>
      </w:r>
      <w:r w:rsidR="00E63665">
        <w:rPr>
          <w:rFonts w:ascii="Arial" w:hAnsi="Arial" w:cs="Arial"/>
          <w:sz w:val="22"/>
          <w:szCs w:val="22"/>
          <w:lang w:val="de-DE"/>
        </w:rPr>
        <w:t xml:space="preserve"> Vorstellungsrunde</w:t>
      </w:r>
    </w:p>
    <w:p w:rsidR="0095240A" w:rsidRPr="002D7C1A" w:rsidRDefault="00CF0EE6" w:rsidP="00E11781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D7C1A">
        <w:rPr>
          <w:rFonts w:ascii="Arial" w:hAnsi="Arial" w:cs="Arial"/>
          <w:sz w:val="22"/>
          <w:szCs w:val="22"/>
          <w:lang w:val="de-DE"/>
        </w:rPr>
        <w:t xml:space="preserve">Bestätigung der </w:t>
      </w:r>
      <w:r w:rsidR="00312F4D" w:rsidRPr="002D7C1A">
        <w:rPr>
          <w:rFonts w:ascii="Arial" w:hAnsi="Arial" w:cs="Arial"/>
          <w:sz w:val="22"/>
          <w:szCs w:val="22"/>
          <w:lang w:val="de-DE"/>
        </w:rPr>
        <w:t>Tagesordnung</w:t>
      </w:r>
    </w:p>
    <w:p w:rsidR="002C69C7" w:rsidRPr="002D7C1A" w:rsidRDefault="002C69C7" w:rsidP="002C69C7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</w:p>
    <w:p w:rsidR="002D7C1A" w:rsidRPr="002D7C1A" w:rsidRDefault="002D7C1A" w:rsidP="002D7C1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2D7C1A">
        <w:rPr>
          <w:rFonts w:ascii="Arial" w:hAnsi="Arial" w:cs="Arial"/>
        </w:rPr>
        <w:t xml:space="preserve">Volleyballfeld </w:t>
      </w:r>
    </w:p>
    <w:p w:rsidR="002D7C1A" w:rsidRPr="002D7C1A" w:rsidRDefault="002D7C1A" w:rsidP="002D7C1A">
      <w:pPr>
        <w:ind w:left="705"/>
        <w:rPr>
          <w:rFonts w:ascii="Arial" w:hAnsi="Arial" w:cs="Arial"/>
        </w:rPr>
      </w:pPr>
      <w:r w:rsidRPr="002D7C1A">
        <w:rPr>
          <w:rFonts w:ascii="Arial" w:hAnsi="Arial" w:cs="Arial"/>
        </w:rPr>
        <w:t>Die Studierenden wünschen sich ein Volleyballfeld in der Nähe des O-Baus. Wem gehören die Wiesen dort und dürfen wir sie für ein Volleyballfeld nutzen?</w:t>
      </w:r>
      <w:r w:rsidR="000B63A0">
        <w:rPr>
          <w:rFonts w:ascii="Arial" w:hAnsi="Arial" w:cs="Arial"/>
        </w:rPr>
        <w:t xml:space="preserve"> Und was ist mit dem Freigelände an der RGS, das mal für so etwas im Gespräch war?</w:t>
      </w:r>
    </w:p>
    <w:p w:rsidR="002D7C1A" w:rsidRPr="002D7C1A" w:rsidRDefault="002D7C1A" w:rsidP="002D7C1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2D7C1A">
        <w:rPr>
          <w:rFonts w:ascii="Arial" w:hAnsi="Arial" w:cs="Arial"/>
        </w:rPr>
        <w:t xml:space="preserve">Parkplätze </w:t>
      </w:r>
    </w:p>
    <w:p w:rsidR="00E63665" w:rsidRDefault="00E63665" w:rsidP="002D7C1A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DAS Thema </w:t>
      </w:r>
      <w:proofErr w:type="gramStart"/>
      <w:r>
        <w:rPr>
          <w:rFonts w:ascii="Arial" w:hAnsi="Arial" w:cs="Arial"/>
        </w:rPr>
        <w:t>zur Zeit</w:t>
      </w:r>
      <w:proofErr w:type="gramEnd"/>
      <w:r>
        <w:rPr>
          <w:rFonts w:ascii="Arial" w:hAnsi="Arial" w:cs="Arial"/>
        </w:rPr>
        <w:t>, es gab auch kürzlich schon ein Interview mit GLF, kamen in deren Beitrag alle relevanten Informationen vor? (</w:t>
      </w:r>
      <w:hyperlink r:id="rId9" w:history="1">
        <w:r w:rsidRPr="00213F3E">
          <w:rPr>
            <w:rStyle w:val="Hyperlink"/>
            <w:rFonts w:ascii="Arial" w:hAnsi="Arial" w:cs="Arial"/>
          </w:rPr>
          <w:t>http://camm.dm.hs-furtwangen.de/archive/glf/mc/1655/</w:t>
        </w:r>
      </w:hyperlink>
      <w:r>
        <w:rPr>
          <w:rFonts w:ascii="Arial" w:hAnsi="Arial" w:cs="Arial"/>
        </w:rPr>
        <w:t xml:space="preserve"> - Beitrag1: Parkplatz-Chaos)</w:t>
      </w:r>
      <w:r w:rsidR="002D7C1A" w:rsidRPr="002D7C1A">
        <w:rPr>
          <w:rFonts w:ascii="Arial" w:hAnsi="Arial" w:cs="Arial"/>
        </w:rPr>
        <w:t xml:space="preserve"> </w:t>
      </w:r>
    </w:p>
    <w:p w:rsidR="002D7C1A" w:rsidRPr="002D7C1A" w:rsidRDefault="002D7C1A" w:rsidP="002D7C1A">
      <w:pPr>
        <w:ind w:left="708"/>
        <w:rPr>
          <w:rFonts w:ascii="Arial" w:hAnsi="Arial" w:cs="Arial"/>
        </w:rPr>
      </w:pPr>
      <w:r w:rsidRPr="002D7C1A">
        <w:rPr>
          <w:rFonts w:ascii="Arial" w:hAnsi="Arial" w:cs="Arial"/>
        </w:rPr>
        <w:t xml:space="preserve">Nach einem Gespräch Anfang 2010 gab es </w:t>
      </w:r>
      <w:r w:rsidR="00E63665">
        <w:rPr>
          <w:rFonts w:ascii="Arial" w:hAnsi="Arial" w:cs="Arial"/>
        </w:rPr>
        <w:t xml:space="preserve">außerdem </w:t>
      </w:r>
      <w:r w:rsidRPr="002D7C1A">
        <w:rPr>
          <w:rFonts w:ascii="Arial" w:hAnsi="Arial" w:cs="Arial"/>
        </w:rPr>
        <w:t>die Idee, günstige Dauerparktickets für unausgelastete Tiefgaragenplätze an Studenten zu vergeben – Was ist daraus geworden?</w:t>
      </w:r>
    </w:p>
    <w:p w:rsidR="002D7C1A" w:rsidRPr="00E63665" w:rsidRDefault="002D7C1A" w:rsidP="00E6366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63665">
        <w:rPr>
          <w:rFonts w:ascii="Arial" w:hAnsi="Arial" w:cs="Arial"/>
        </w:rPr>
        <w:t>Randale auf dem Campus</w:t>
      </w:r>
    </w:p>
    <w:p w:rsidR="002D7C1A" w:rsidRPr="002D7C1A" w:rsidRDefault="002D7C1A" w:rsidP="002D7C1A">
      <w:pPr>
        <w:ind w:left="705"/>
        <w:rPr>
          <w:rFonts w:ascii="Arial" w:hAnsi="Arial" w:cs="Arial"/>
        </w:rPr>
      </w:pPr>
      <w:r w:rsidRPr="002D7C1A">
        <w:rPr>
          <w:rFonts w:ascii="Arial" w:hAnsi="Arial" w:cs="Arial"/>
        </w:rPr>
        <w:t>In letzter Zeit machen sich regelmä</w:t>
      </w:r>
      <w:r w:rsidR="00FB7BF9">
        <w:rPr>
          <w:rFonts w:ascii="Arial" w:hAnsi="Arial" w:cs="Arial"/>
        </w:rPr>
        <w:t>ß</w:t>
      </w:r>
      <w:r w:rsidRPr="002D7C1A">
        <w:rPr>
          <w:rFonts w:ascii="Arial" w:hAnsi="Arial" w:cs="Arial"/>
        </w:rPr>
        <w:t>ig nichtstudentische Jugendliche auf dem Campus breit, hinterlassen Müll und verwüsten vor allem den Platz vor der Mensa, da wo die Bierbänke stehen. Was kann man dagegen tun?</w:t>
      </w:r>
    </w:p>
    <w:p w:rsidR="002D7C1A" w:rsidRPr="00E63665" w:rsidRDefault="002D7C1A" w:rsidP="00E6366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63665">
        <w:rPr>
          <w:rFonts w:ascii="Arial" w:hAnsi="Arial" w:cs="Arial"/>
        </w:rPr>
        <w:lastRenderedPageBreak/>
        <w:t xml:space="preserve">EM Public </w:t>
      </w:r>
      <w:proofErr w:type="spellStart"/>
      <w:r w:rsidRPr="00E63665">
        <w:rPr>
          <w:rFonts w:ascii="Arial" w:hAnsi="Arial" w:cs="Arial"/>
        </w:rPr>
        <w:t>Viewing</w:t>
      </w:r>
      <w:proofErr w:type="spellEnd"/>
      <w:r w:rsidRPr="00E63665">
        <w:rPr>
          <w:rFonts w:ascii="Arial" w:hAnsi="Arial" w:cs="Arial"/>
        </w:rPr>
        <w:t>-&gt; Wechsel Aula/Stadt</w:t>
      </w:r>
    </w:p>
    <w:p w:rsidR="00203EAE" w:rsidRPr="00E63665" w:rsidRDefault="002D7C1A" w:rsidP="00E63665">
      <w:pPr>
        <w:ind w:left="705"/>
        <w:rPr>
          <w:rFonts w:ascii="Arial" w:hAnsi="Arial" w:cs="Arial"/>
        </w:rPr>
      </w:pPr>
      <w:r w:rsidRPr="002D7C1A">
        <w:rPr>
          <w:rFonts w:ascii="Arial" w:hAnsi="Arial" w:cs="Arial"/>
        </w:rPr>
        <w:t xml:space="preserve">Bietet die Stadt Public </w:t>
      </w:r>
      <w:proofErr w:type="spellStart"/>
      <w:r w:rsidRPr="002D7C1A">
        <w:rPr>
          <w:rFonts w:ascii="Arial" w:hAnsi="Arial" w:cs="Arial"/>
        </w:rPr>
        <w:t>Viewing</w:t>
      </w:r>
      <w:proofErr w:type="spellEnd"/>
      <w:r w:rsidRPr="002D7C1A">
        <w:rPr>
          <w:rFonts w:ascii="Arial" w:hAnsi="Arial" w:cs="Arial"/>
        </w:rPr>
        <w:t xml:space="preserve"> an? </w:t>
      </w:r>
      <w:r w:rsidR="00E63665">
        <w:rPr>
          <w:rFonts w:ascii="Arial" w:hAnsi="Arial" w:cs="Arial"/>
        </w:rPr>
        <w:t xml:space="preserve">Besteht der Bedarf, dass wir in der Hochschule auch wieder Public </w:t>
      </w:r>
      <w:proofErr w:type="spellStart"/>
      <w:r w:rsidR="00E63665">
        <w:rPr>
          <w:rFonts w:ascii="Arial" w:hAnsi="Arial" w:cs="Arial"/>
        </w:rPr>
        <w:t>Viewing</w:t>
      </w:r>
      <w:proofErr w:type="spellEnd"/>
      <w:r w:rsidR="00E63665">
        <w:rPr>
          <w:rFonts w:ascii="Arial" w:hAnsi="Arial" w:cs="Arial"/>
        </w:rPr>
        <w:t xml:space="preserve"> anbieten</w:t>
      </w:r>
      <w:r w:rsidR="000B63A0">
        <w:rPr>
          <w:rFonts w:ascii="Arial" w:hAnsi="Arial" w:cs="Arial"/>
        </w:rPr>
        <w:t xml:space="preserve"> und wenn ja, wie oft?</w:t>
      </w:r>
    </w:p>
    <w:sectPr w:rsidR="00203EAE" w:rsidRPr="00E63665" w:rsidSect="007F047A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A4B" w:rsidRDefault="00560A4B">
      <w:pPr>
        <w:spacing w:line="20" w:lineRule="exact"/>
      </w:pPr>
    </w:p>
  </w:endnote>
  <w:endnote w:type="continuationSeparator" w:id="0">
    <w:p w:rsidR="00560A4B" w:rsidRDefault="00560A4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60A4B" w:rsidRDefault="00560A4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606020202060204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A4B" w:rsidRDefault="00560A4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60A4B" w:rsidRDefault="00560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4B" w:rsidRDefault="00560A4B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60A4B" w:rsidRDefault="00560A4B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60A4B" w:rsidRPr="00CF0EE6" w:rsidRDefault="00560A4B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23.04.2012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15105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60A4B" w:rsidRPr="00CF0EE6" w:rsidRDefault="00560A4B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60A4B" w:rsidRPr="00CF0EE6" w:rsidRDefault="00560A4B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60A4B" w:rsidRPr="00CF0EE6" w:rsidRDefault="00560A4B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B63A0"/>
    <w:rsid w:val="000C2A6E"/>
    <w:rsid w:val="000C4DCC"/>
    <w:rsid w:val="000D74D9"/>
    <w:rsid w:val="00103636"/>
    <w:rsid w:val="00123128"/>
    <w:rsid w:val="001364FA"/>
    <w:rsid w:val="0014473D"/>
    <w:rsid w:val="00144E86"/>
    <w:rsid w:val="001C7E80"/>
    <w:rsid w:val="001D3317"/>
    <w:rsid w:val="001F2C89"/>
    <w:rsid w:val="00203683"/>
    <w:rsid w:val="00203EAE"/>
    <w:rsid w:val="00211E26"/>
    <w:rsid w:val="00273332"/>
    <w:rsid w:val="00274830"/>
    <w:rsid w:val="002B1A01"/>
    <w:rsid w:val="002C69C7"/>
    <w:rsid w:val="002D090B"/>
    <w:rsid w:val="002D7C1A"/>
    <w:rsid w:val="002E7327"/>
    <w:rsid w:val="00310FD9"/>
    <w:rsid w:val="00311F62"/>
    <w:rsid w:val="00312F4D"/>
    <w:rsid w:val="00315105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D1F62"/>
    <w:rsid w:val="00501683"/>
    <w:rsid w:val="00512E0A"/>
    <w:rsid w:val="00521955"/>
    <w:rsid w:val="00560A4B"/>
    <w:rsid w:val="005610C9"/>
    <w:rsid w:val="005B1C22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4B1F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9143A"/>
    <w:rsid w:val="008B10D2"/>
    <w:rsid w:val="008B7C1E"/>
    <w:rsid w:val="008C250E"/>
    <w:rsid w:val="008D16EC"/>
    <w:rsid w:val="008F4EA7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87E62"/>
    <w:rsid w:val="00A92BFC"/>
    <w:rsid w:val="00A94BC2"/>
    <w:rsid w:val="00AE4D7E"/>
    <w:rsid w:val="00AE757F"/>
    <w:rsid w:val="00B2115E"/>
    <w:rsid w:val="00B25462"/>
    <w:rsid w:val="00B262CA"/>
    <w:rsid w:val="00B31937"/>
    <w:rsid w:val="00B8061A"/>
    <w:rsid w:val="00BC2765"/>
    <w:rsid w:val="00BE1515"/>
    <w:rsid w:val="00C1435E"/>
    <w:rsid w:val="00C22F83"/>
    <w:rsid w:val="00C46942"/>
    <w:rsid w:val="00C60DAE"/>
    <w:rsid w:val="00C63840"/>
    <w:rsid w:val="00C8284D"/>
    <w:rsid w:val="00CA5DF7"/>
    <w:rsid w:val="00CB5BD5"/>
    <w:rsid w:val="00CD7327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3665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5EEB"/>
    <w:rsid w:val="00F834DE"/>
    <w:rsid w:val="00FA282B"/>
    <w:rsid w:val="00FB7BF9"/>
    <w:rsid w:val="00FD2F2E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D7C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120" w:after="360" w:line="280" w:lineRule="atLeast"/>
      <w:outlineLvl w:val="0"/>
    </w:pPr>
    <w:rPr>
      <w:rFonts w:ascii="Century Gothic" w:eastAsia="Times New Roman" w:hAnsi="Century Gothic" w:cs="Times New Roman"/>
      <w:b/>
      <w:kern w:val="28"/>
      <w:szCs w:val="20"/>
      <w:u w:val="words"/>
      <w:lang w:eastAsia="de-D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426"/>
      </w:tabs>
      <w:spacing w:before="60" w:after="240" w:line="280" w:lineRule="atLeast"/>
      <w:outlineLvl w:val="1"/>
    </w:pPr>
    <w:rPr>
      <w:rFonts w:ascii="Arial" w:eastAsia="Times New Roman" w:hAnsi="Arial" w:cs="Times New Roman"/>
      <w:b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480" w:after="240" w:line="280" w:lineRule="atLeast"/>
      <w:ind w:left="72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2">
    <w:name w:val="toc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3">
    <w:name w:val="toc 3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16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4">
    <w:name w:val="toc 4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88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5">
    <w:name w:val="toc 5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360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6">
    <w:name w:val="toc 6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7">
    <w:name w:val="toc 7"/>
    <w:basedOn w:val="Standard"/>
    <w:next w:val="Standard"/>
    <w:semiHidden/>
    <w:pPr>
      <w:keepNext/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8">
    <w:name w:val="toc 8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9">
    <w:name w:val="toc 9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1">
    <w:name w:val="index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144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2">
    <w:name w:val="index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customStyle="1" w:styleId="toa">
    <w:name w:val="toa"/>
    <w:basedOn w:val="Standard"/>
    <w:pPr>
      <w:keepNext/>
      <w:tabs>
        <w:tab w:val="left" w:pos="9000"/>
        <w:tab w:val="right" w:pos="9360"/>
      </w:tabs>
      <w:suppressAutoHyphens/>
      <w:spacing w:before="60" w:after="240" w:line="280" w:lineRule="atLeast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Beschriftung">
    <w:name w:val="caption"/>
    <w:basedOn w:val="Standard"/>
    <w:next w:val="Standard"/>
    <w:qFormat/>
    <w:pPr>
      <w:keepNext/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paragraph" w:styleId="Fuzeile">
    <w:name w:val="foot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keepNext/>
      <w:shd w:val="clear" w:color="auto" w:fill="000080"/>
      <w:spacing w:before="60" w:after="240" w:line="280" w:lineRule="atLeast"/>
    </w:pPr>
    <w:rPr>
      <w:rFonts w:ascii="Tahoma" w:eastAsia="Times New Roman" w:hAnsi="Tahoma" w:cs="Times New Roman"/>
      <w:szCs w:val="20"/>
      <w:lang w:eastAsia="de-DE"/>
    </w:rPr>
  </w:style>
  <w:style w:type="paragraph" w:styleId="Textkrper-Zeileneinzug">
    <w:name w:val="Body Text Indent"/>
    <w:basedOn w:val="Standard"/>
    <w:pPr>
      <w:keepNext/>
      <w:spacing w:before="60" w:after="240" w:line="280" w:lineRule="atLeast"/>
      <w:ind w:left="1440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">
    <w:name w:val="Body Text"/>
    <w:basedOn w:val="Standar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Textkrper-Einzug2">
    <w:name w:val="Body Text Indent 2"/>
    <w:basedOn w:val="Standard"/>
    <w:pPr>
      <w:keepNext/>
      <w:spacing w:before="60" w:after="240" w:line="280" w:lineRule="atLeast"/>
      <w:ind w:left="1440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-Einzug3">
    <w:name w:val="Body Text Indent 3"/>
    <w:basedOn w:val="Standard"/>
    <w:pPr>
      <w:keepNext/>
      <w:spacing w:before="60" w:after="60" w:line="280" w:lineRule="atLeast"/>
      <w:ind w:left="2155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Sprechblasentext">
    <w:name w:val="Balloon Text"/>
    <w:basedOn w:val="Standard"/>
    <w:semiHidden/>
    <w:rsid w:val="00144E86"/>
    <w:pPr>
      <w:keepNext/>
      <w:spacing w:before="60" w:after="240" w:line="280" w:lineRule="atLeast"/>
    </w:pPr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30FE3"/>
    <w:pPr>
      <w:keepNext/>
      <w:spacing w:before="60" w:after="240" w:line="280" w:lineRule="atLeast"/>
      <w:ind w:left="720"/>
      <w:contextualSpacing/>
    </w:pPr>
    <w:rPr>
      <w:rFonts w:ascii="Century Gothic" w:eastAsia="Times New Roman" w:hAnsi="Century Gothic" w:cs="Times New Roman"/>
      <w:szCs w:val="20"/>
      <w:lang w:eastAsia="de-DE"/>
    </w:r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D7C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120" w:after="360" w:line="280" w:lineRule="atLeast"/>
      <w:outlineLvl w:val="0"/>
    </w:pPr>
    <w:rPr>
      <w:rFonts w:ascii="Century Gothic" w:eastAsia="Times New Roman" w:hAnsi="Century Gothic" w:cs="Times New Roman"/>
      <w:b/>
      <w:kern w:val="28"/>
      <w:szCs w:val="20"/>
      <w:u w:val="words"/>
      <w:lang w:eastAsia="de-D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426"/>
      </w:tabs>
      <w:spacing w:before="60" w:after="240" w:line="280" w:lineRule="atLeast"/>
      <w:outlineLvl w:val="1"/>
    </w:pPr>
    <w:rPr>
      <w:rFonts w:ascii="Arial" w:eastAsia="Times New Roman" w:hAnsi="Arial" w:cs="Times New Roman"/>
      <w:b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480" w:after="240" w:line="280" w:lineRule="atLeast"/>
      <w:ind w:left="72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2">
    <w:name w:val="toc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3">
    <w:name w:val="toc 3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16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4">
    <w:name w:val="toc 4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88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5">
    <w:name w:val="toc 5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360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6">
    <w:name w:val="toc 6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7">
    <w:name w:val="toc 7"/>
    <w:basedOn w:val="Standard"/>
    <w:next w:val="Standard"/>
    <w:semiHidden/>
    <w:pPr>
      <w:keepNext/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8">
    <w:name w:val="toc 8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9">
    <w:name w:val="toc 9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1">
    <w:name w:val="index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144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2">
    <w:name w:val="index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customStyle="1" w:styleId="toa">
    <w:name w:val="toa"/>
    <w:basedOn w:val="Standard"/>
    <w:pPr>
      <w:keepNext/>
      <w:tabs>
        <w:tab w:val="left" w:pos="9000"/>
        <w:tab w:val="right" w:pos="9360"/>
      </w:tabs>
      <w:suppressAutoHyphens/>
      <w:spacing w:before="60" w:after="240" w:line="280" w:lineRule="atLeast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Beschriftung">
    <w:name w:val="caption"/>
    <w:basedOn w:val="Standard"/>
    <w:next w:val="Standard"/>
    <w:qFormat/>
    <w:pPr>
      <w:keepNext/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paragraph" w:styleId="Fuzeile">
    <w:name w:val="foot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keepNext/>
      <w:shd w:val="clear" w:color="auto" w:fill="000080"/>
      <w:spacing w:before="60" w:after="240" w:line="280" w:lineRule="atLeast"/>
    </w:pPr>
    <w:rPr>
      <w:rFonts w:ascii="Tahoma" w:eastAsia="Times New Roman" w:hAnsi="Tahoma" w:cs="Times New Roman"/>
      <w:szCs w:val="20"/>
      <w:lang w:eastAsia="de-DE"/>
    </w:rPr>
  </w:style>
  <w:style w:type="paragraph" w:styleId="Textkrper-Zeileneinzug">
    <w:name w:val="Body Text Indent"/>
    <w:basedOn w:val="Standard"/>
    <w:pPr>
      <w:keepNext/>
      <w:spacing w:before="60" w:after="240" w:line="280" w:lineRule="atLeast"/>
      <w:ind w:left="1440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">
    <w:name w:val="Body Text"/>
    <w:basedOn w:val="Standar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Textkrper-Einzug2">
    <w:name w:val="Body Text Indent 2"/>
    <w:basedOn w:val="Standard"/>
    <w:pPr>
      <w:keepNext/>
      <w:spacing w:before="60" w:after="240" w:line="280" w:lineRule="atLeast"/>
      <w:ind w:left="1440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-Einzug3">
    <w:name w:val="Body Text Indent 3"/>
    <w:basedOn w:val="Standard"/>
    <w:pPr>
      <w:keepNext/>
      <w:spacing w:before="60" w:after="60" w:line="280" w:lineRule="atLeast"/>
      <w:ind w:left="2155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Sprechblasentext">
    <w:name w:val="Balloon Text"/>
    <w:basedOn w:val="Standard"/>
    <w:semiHidden/>
    <w:rsid w:val="00144E86"/>
    <w:pPr>
      <w:keepNext/>
      <w:spacing w:before="60" w:after="240" w:line="280" w:lineRule="atLeast"/>
    </w:pPr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30FE3"/>
    <w:pPr>
      <w:keepNext/>
      <w:spacing w:before="60" w:after="240" w:line="280" w:lineRule="atLeast"/>
      <w:ind w:left="720"/>
      <w:contextualSpacing/>
    </w:pPr>
    <w:rPr>
      <w:rFonts w:ascii="Century Gothic" w:eastAsia="Times New Roman" w:hAnsi="Century Gothic" w:cs="Times New Roman"/>
      <w:szCs w:val="20"/>
      <w:lang w:eastAsia="de-DE"/>
    </w:r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amm.dm.hs-furtwangen.de/archive/glf/mc/1655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223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Susanne Schmidt</cp:lastModifiedBy>
  <cp:revision>3</cp:revision>
  <cp:lastPrinted>2012-05-07T07:24:00Z</cp:lastPrinted>
  <dcterms:created xsi:type="dcterms:W3CDTF">2012-05-02T12:32:00Z</dcterms:created>
  <dcterms:modified xsi:type="dcterms:W3CDTF">2012-05-07T07:38:00Z</dcterms:modified>
</cp:coreProperties>
</file>